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B11519"/>
        </w:rPr>
        <w:t xml:space="preserve">BLOG POST 10 OF 10 — CLUSTER POST</w:t>
      </w:r>
    </w:p>
    <w:p>
      <w:pPr>
        <w:pStyle w:val="Heading1"/>
        <w:spacing w:after="100"/>
      </w:pPr>
      <w:r>
        <w:t xml:space="preserve">From Rochdale to Lagos: The History and Future of the Cooperative Movement</w:t>
      </w:r>
    </w:p>
    <w:p>
      <w:pPr>
        <w:spacing w:after="200"/>
        <w:jc w:val="both"/>
      </w:pPr>
      <w:r>
        <w:rPr>
          <w:i/>
          <w:iCs/>
        </w:rPr>
        <w:t xml:space="preserve">Meta description: How 28 weavers in 1844 England started a movement that today includes thousands of cooperatives across Nigeria, and why it matters more than ever.</w:t>
      </w:r>
    </w:p>
    <w:p>
      <w:pPr>
        <w:spacing w:after="200"/>
        <w:jc w:val="both"/>
      </w:pPr>
      <w:r>
        <w:rPr>
          <w:i/>
          <w:iCs/>
        </w:rPr>
        <w:t xml:space="preserve">Suggested URL slug: /blog/history-of-cooperatives</w:t>
      </w:r>
    </w:p>
    <w:p>
      <w:pPr>
        <w:spacing w:after="200"/>
        <w:jc w:val="both"/>
      </w:pPr>
      <w:r>
        <w:rPr>
          <w:i/>
          <w:iCs/>
        </w:rPr>
        <w:t xml:space="preserve">Target keyword: history of cooperative movement | Internal links: back to pillar post "What Is a Cooperative?" and laterally to related cluster posts</w:t>
      </w:r>
    </w:p>
    <w:p>
      <w:pPr>
        <w:spacing w:after="200"/>
        <w:jc w:val="both"/>
      </w:pPr>
      <w:r>
        <w:t xml:space="preserve">Every movement has a birthplace. For the modern cooperative movement, that moment is generally traced to a cold December evening in 1844 in Rochdale, near Manchester in England, where twenty-eight textile workers pooled twenty-eight pounds, one pound each, to open a small shop selling flour, oatmeal, butter, sugar, and candles at honest weights and fair prices.</w:t>
      </w:r>
    </w:p>
    <w:p>
      <w:pPr>
        <w:spacing w:after="200"/>
        <w:jc w:val="both"/>
      </w:pPr>
      <w:r>
        <w:t xml:space="preserve">The venture itself was not revolutionary. What made it remarkable was how it was organised: members owned the business collectively, governed it democratically, and shared profits according to participation rather than wealth or influence. The Rochdale Society of Equitable Pioneers gave the world a practical, replicable model, and the principles they established remain the foundation of the global cooperative movement today.</w:t>
      </w:r>
    </w:p>
    <w:p>
      <w:pPr>
        <w:pStyle w:val="Heading2"/>
        <w:spacing w:after="150" w:before="300"/>
      </w:pPr>
      <w:r>
        <w:t xml:space="preserve">Cooperation Is Older Than Rochdale</w:t>
      </w:r>
    </w:p>
    <w:p>
      <w:pPr>
        <w:spacing w:after="200"/>
        <w:jc w:val="both"/>
      </w:pPr>
      <w:r>
        <w:t xml:space="preserve">The instinct to cooperate is as old as human society. Farmers shared tools and labour, fishing communities managed resources together, and mutual aid societies supported members through illness or bereavement long before any formal cooperative existed. In West Africa, rotating savings arrangements such as esusu and susu reflect the same values later formalised by the cooperative model. What Rochdale contributed was not the invention of cooperation but the creation of a formal, replicable business model built on it.</w:t>
      </w:r>
    </w:p>
    <w:p>
      <w:pPr>
        <w:pStyle w:val="Heading2"/>
        <w:spacing w:after="150" w:before="300"/>
      </w:pPr>
      <w:r>
        <w:t xml:space="preserve">A Movement Born of Crisis</w:t>
      </w:r>
    </w:p>
    <w:p>
      <w:pPr>
        <w:spacing w:after="200"/>
        <w:jc w:val="both"/>
      </w:pPr>
      <w:r>
        <w:t xml:space="preserve">The modern cooperative movement emerged from the Industrial Revolution, when factory wages were low, hours were brutal, and workers had no safety nets. Robert Owen, a Welsh industrialist, put humane ideas into practice at his New Lanark mill from 1800, running a cooperative store and building schools for workers' children. His ideas inspired the generation that followed, culminating in the Rochdale Pioneers' shop on Toad Lane in 1844, which is still standing today as a museum.</w:t>
      </w:r>
    </w:p>
    <w:p>
      <w:pPr>
        <w:spacing w:after="200"/>
        <w:jc w:val="both"/>
      </w:pPr>
      <w:r>
        <w:t xml:space="preserve">From that small shop, the idea spread rapidly across Europe, North America, Asia, Africa, and Latin America. Germany produced its first urban and rural credit cooperatives in the 1850s and 1860s. Denmark built a cooperative dairy sector that transformed a poor rural country into one of the world's most prosperous agricultural exporters. By 1914, Nigeria had established its first formal cooperative society under colonial administration, and the movement has continued to grow across the country ever since.</w:t>
      </w:r>
    </w:p>
    <w:p>
      <w:pPr>
        <w:pStyle w:val="Heading2"/>
        <w:spacing w:after="150" w:before="300"/>
      </w:pPr>
      <w:r>
        <w:t xml:space="preserve">What the Model Has Built</w:t>
      </w:r>
    </w:p>
    <w:p>
      <w:pPr>
        <w:spacing w:after="200"/>
        <w:jc w:val="both"/>
      </w:pPr>
      <w:r>
        <w:t xml:space="preserve">Critics sometimes dismiss cooperatives as small, local enterprises. The evidence says otherwise. Mondragon in Spain now employs around 70,000 people across manufacturing, retail, finance, and education. Amul in India, founded by dairy farmers in 1946, grew into one of the country's most valuable food brands and the foundation of its White Revolution. Desjardins in Canada became North America's largest financial cooperative. And here in Nigeria, the Chevron Employees Multipurpose Cooperative Society (CEMCS) has helped members acquire homes, land, and business capital through disciplined collective savings, one example among thousands of Nigerian cooperative societies doing similar work.</w:t>
      </w:r>
    </w:p>
    <w:p>
      <w:pPr>
        <w:pStyle w:val="Heading2"/>
        <w:spacing w:after="150" w:before="300"/>
      </w:pPr>
      <w:r>
        <w:t xml:space="preserve">Why It Matters More Than Ever</w:t>
      </w:r>
    </w:p>
    <w:p>
      <w:pPr>
        <w:spacing w:after="200"/>
        <w:jc w:val="both"/>
      </w:pPr>
      <w:r>
        <w:t xml:space="preserve">Cooperatives are not a nineteenth-century relic. Cooperative banks proved significantly more stable than shareholder-owned banks during the 2008 global financial crisis, because they answer to members seeking stable savings rather than to traders chasing quarterly returns. A 2017 OECD report found that regions with a higher concentration of cooperatives consistently showed lower income inequality than comparable regions dominated by conventional business. The model is now being applied to gig-economy platforms, renewable energy, and the growing care economy, and it contributes directly to at least six of the United Nations' Sustainable Development Goals, including no poverty, zero hunger, and reduced inequalities.</w:t>
      </w:r>
    </w:p>
    <w:p>
      <w:pPr>
        <w:pStyle w:val="Heading2"/>
        <w:spacing w:after="150" w:before="300"/>
      </w:pPr>
      <w:r>
        <w:t xml:space="preserve">Where GTCS Fits In</w:t>
      </w:r>
    </w:p>
    <w:p>
      <w:pPr>
        <w:spacing w:after="200"/>
        <w:jc w:val="both"/>
      </w:pPr>
      <w:r>
        <w:t xml:space="preserve">God's Treasury Cooperative Society stands in this same lineage, a Lagos-based cooperative built on the conviction, tested for more than 180 years across every continent, that ordinary people achieve more together than they do alone. From twenty-eight weavers on Toad Lane to a growing community of members across Nigeria today, the story of cooperation continues.</w:t>
      </w:r>
    </w:p>
    <w:p>
      <w:pPr>
        <w:pStyle w:val="Heading2"/>
        <w:spacing w:after="150" w:before="300"/>
      </w:pPr>
      <w:r>
        <w:t xml:space="preserve">Key Takeaways</w:t>
      </w:r>
    </w:p>
    <w:p>
      <w:pPr>
        <w:pStyle w:val="ListParagraph"/>
        <w:numPr>
          <w:ilvl w:val="0"/>
          <w:numId w:val="1"/>
        </w:numPr>
        <w:spacing w:after="100"/>
      </w:pPr>
      <w:r>
        <w:t xml:space="preserve">The modern cooperative movement began with the Rochdale Pioneers in England in 1844.</w:t>
      </w:r>
    </w:p>
    <w:p>
      <w:pPr>
        <w:pStyle w:val="ListParagraph"/>
        <w:numPr>
          <w:ilvl w:val="0"/>
          <w:numId w:val="1"/>
        </w:numPr>
        <w:spacing w:after="100"/>
      </w:pPr>
      <w:r>
        <w:t xml:space="preserve">Cooperation itself is far older, rooted in mutual aid traditions found in every culture, including Nigeria's esusu and susu.</w:t>
      </w:r>
    </w:p>
    <w:p>
      <w:pPr>
        <w:pStyle w:val="ListParagraph"/>
        <w:numPr>
          <w:ilvl w:val="0"/>
          <w:numId w:val="1"/>
        </w:numPr>
        <w:spacing w:after="100"/>
      </w:pPr>
      <w:r>
        <w:t xml:space="preserve">The model has built some of the world's largest banks, dairy brands, and retail networks.</w:t>
      </w:r>
    </w:p>
    <w:p>
      <w:pPr>
        <w:pStyle w:val="ListParagraph"/>
        <w:numPr>
          <w:ilvl w:val="0"/>
          <w:numId w:val="1"/>
        </w:numPr>
        <w:spacing w:after="100"/>
      </w:pPr>
      <w:r>
        <w:t xml:space="preserve">Cooperatives proved more resilient in the 2008 financial crisis and now contribute directly to the UN Sustainable Development Goals.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2026-09-07T08:23:20.077Z</dcterms:created>
  <dcterms:modified xsi:type="dcterms:W3CDTF">2026-09-07T08:23:20.077Z</dcterms:modified>
</cp:coreProperties>
</file>

<file path=docProps/custom.xml><?xml version="1.0" encoding="utf-8"?>
<Properties xmlns="http://schemas.openxmlformats.org/officeDocument/2006/custom-properties" xmlns:vt="http://schemas.openxmlformats.org/officeDocument/2006/docPropsVTypes"/>
</file>