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B11519"/>
        </w:rPr>
        <w:t xml:space="preserve">BLOG POST 4 OF 10 — CLUSTER POST</w:t>
      </w:r>
    </w:p>
    <w:p>
      <w:pPr>
        <w:pStyle w:val="Heading1"/>
        <w:spacing w:after="100"/>
      </w:pPr>
      <w:r>
        <w:t xml:space="preserve">Is a Cooperative the Same as a Bank or an Ajo/Esusu? Clearing Up the Confusion</w:t>
      </w:r>
    </w:p>
    <w:p>
      <w:pPr>
        <w:spacing w:after="200"/>
        <w:jc w:val="both"/>
      </w:pPr>
      <w:r>
        <w:rPr>
          <w:i/>
          <w:iCs/>
        </w:rPr>
        <w:t xml:space="preserve">Meta description: Cooperative societies are often mistaken for banks, debentures, or informal savings groups like ajo and esusu. Here is what actually sets them apart.</w:t>
      </w:r>
    </w:p>
    <w:p>
      <w:pPr>
        <w:spacing w:after="200"/>
        <w:jc w:val="both"/>
      </w:pPr>
      <w:r>
        <w:rPr>
          <w:i/>
          <w:iCs/>
        </w:rPr>
        <w:t xml:space="preserve">Suggested URL slug: /blog/cooperative-vs-bank-vs-ajo</w:t>
      </w:r>
    </w:p>
    <w:p>
      <w:pPr>
        <w:spacing w:after="200"/>
        <w:jc w:val="both"/>
      </w:pPr>
      <w:r>
        <w:rPr>
          <w:i/>
          <w:iCs/>
        </w:rPr>
        <w:t xml:space="preserve">Target keyword: cooperative vs ajo esusu | Internal links: back to pillar post "What Is a Cooperative?" and laterally to related cluster posts</w:t>
      </w:r>
    </w:p>
    <w:p>
      <w:pPr>
        <w:spacing w:after="200"/>
        <w:jc w:val="both"/>
      </w:pPr>
      <w:r>
        <w:t xml:space="preserve">One of the biggest sources of confusion around cooperatives is that people lump them together with other financial arrangements they have encountered before. A relative mentions joining a savings rotation, and someone assumes it is the same as a cooperative. A neighbour talks about a debenture, and it sounds close enough to a cooperative share. This post clears up the confusion.</w:t>
      </w:r>
    </w:p>
    <w:p>
      <w:pPr>
        <w:pStyle w:val="Heading2"/>
        <w:spacing w:after="150" w:before="300"/>
      </w:pPr>
      <w:r>
        <w:t xml:space="preserve">A Cooperative Is Not the Same as Ajo, Esusu, or a ROSCA</w:t>
      </w:r>
    </w:p>
    <w:p>
      <w:pPr>
        <w:spacing w:after="200"/>
        <w:jc w:val="both"/>
      </w:pPr>
      <w:r>
        <w:t xml:space="preserve">A rotating savings and credit association, known in different places as ajo, esusu, susu, or a tontine, is a popular informal financial tool. A group agrees to contribute a fixed amount regularly, and in each cycle, one person receives the entire pot until everyone has had a turn.</w:t>
      </w:r>
    </w:p>
    <w:p>
      <w:pPr>
        <w:spacing w:after="200"/>
        <w:jc w:val="both"/>
      </w:pPr>
      <w:r>
        <w:t xml:space="preserve">It is a clever and genuinely useful tool, though it works quite differently from a cooperative. A ROSCA is typically informal or unregistered, gives members no ownership stake, and ends once the rotation is complete. A cooperative, on the other hand, is a legally registered entity, owned by its members, governed democratically, and built to continue operating indefinitely rather than winding up after a single cycle.</w:t>
      </w:r>
    </w:p>
    <w:p>
      <w:pPr>
        <w:spacing w:after="200"/>
        <w:jc w:val="both"/>
      </w:pPr>
      <w:r>
        <w:t xml:space="preserve">A simple test captures the difference: a savings rotation ends once everyone has had a turn. A cooperative is an enduring institution with a life beyond any single financial cycle.</w:t>
      </w:r>
    </w:p>
    <w:p>
      <w:pPr>
        <w:pStyle w:val="Heading2"/>
        <w:spacing w:after="150" w:before="300"/>
      </w:pPr>
      <w:r>
        <w:t xml:space="preserve">A Cooperative Is Not a Debenture</w:t>
      </w:r>
    </w:p>
    <w:p>
      <w:pPr>
        <w:spacing w:after="200"/>
        <w:jc w:val="both"/>
      </w:pPr>
      <w:r>
        <w:t xml:space="preserve">A debenture is a loan certificate. When a company or government needs to borrow, it may issue debentures to investors, who lend their money and receive fixed interest until the debenture matures, at which point their principal is repaid.</w:t>
      </w:r>
    </w:p>
    <w:p>
      <w:pPr>
        <w:spacing w:after="200"/>
        <w:jc w:val="both"/>
      </w:pPr>
      <w:r>
        <w:t xml:space="preserve">Debenture holders are creditors, not owners. They have no say in how the organisation is run and receive the same fixed return whether the business is thriving or struggling. Even a convertible debenture, which can later be turned into shares, simply converts the holder into a conventional shareholder whose voting power depends on how many shares they own, the opposite of a cooperative's one member, one vote.</w:t>
      </w:r>
    </w:p>
    <w:p>
      <w:pPr>
        <w:spacing w:after="200"/>
        <w:jc w:val="both"/>
      </w:pPr>
      <w:r>
        <w:t xml:space="preserve">A cooperative membership share works quite differently. It makes you an owner, gives you a vote in governance, allows you to share in surpluses based on how you use the cooperative, and is redeemed at par when you leave, reflecting the non-speculative nature of the model rather than any limitation on your rights.</w:t>
      </w:r>
    </w:p>
    <w:p>
      <w:pPr>
        <w:pStyle w:val="Heading2"/>
        <w:spacing w:after="150" w:before="300"/>
      </w:pPr>
      <w:r>
        <w:t xml:space="preserve">A Cooperative Is Not a Bank</w:t>
      </w:r>
    </w:p>
    <w:p>
      <w:pPr>
        <w:spacing w:after="200"/>
        <w:jc w:val="both"/>
      </w:pPr>
      <w:r>
        <w:t xml:space="preserve">Banks and cooperatives both deal with money, which understandably causes confusion. A conventional bank is owned by shareholders whose primary goal is profit for those shareholders, with voting power tied to shareholding and fees set by the market.</w:t>
      </w:r>
    </w:p>
    <w:p>
      <w:pPr>
        <w:spacing w:after="200"/>
        <w:jc w:val="both"/>
      </w:pPr>
      <w:r>
        <w:t xml:space="preserve">A financial cooperative, sometimes called a credit union, is owned by its members, who are also its customers. Voting follows one member, one vote, and surpluses go to member dividends and reserves rather than to distant shareholders. The critical distinction is ownership and purpose: a bank extracts value for its shareholders, while a financial cooperative returns value to its member-customers.</w:t>
      </w:r>
    </w:p>
    <w:p>
      <w:pPr>
        <w:pStyle w:val="Heading2"/>
        <w:spacing w:after="150" w:before="300"/>
      </w:pPr>
      <w:r>
        <w:t xml:space="preserve">Why the Distinction Matters</w:t>
      </w:r>
    </w:p>
    <w:p>
      <w:pPr>
        <w:spacing w:after="200"/>
        <w:jc w:val="both"/>
      </w:pPr>
      <w:r>
        <w:t xml:space="preserve">Understanding these differences protects you as a member. When you join a genuine cooperative society such as GTCS, you are not entering an informal arrangement that could dissolve once a rotation ends, and you are not simply lending your money for fixed interest. You are becoming a part-owner of a regulated, democratically governed institution built to serve you over the long term.</w:t>
      </w:r>
    </w:p>
    <w:p>
      <w:pPr>
        <w:pStyle w:val="Heading2"/>
        <w:spacing w:after="150" w:before="300"/>
      </w:pPr>
      <w:r>
        <w:t xml:space="preserve">Key Takeaways</w:t>
      </w:r>
    </w:p>
    <w:p>
      <w:pPr>
        <w:pStyle w:val="ListParagraph"/>
        <w:numPr>
          <w:ilvl w:val="0"/>
          <w:numId w:val="1"/>
        </w:numPr>
        <w:spacing w:after="100"/>
      </w:pPr>
      <w:r>
        <w:t xml:space="preserve">A ROSCA (ajo, esusu, susu) is informal and temporary and gives members no ownership; a cooperative is formal, permanent, and member-owned.</w:t>
      </w:r>
    </w:p>
    <w:p>
      <w:pPr>
        <w:pStyle w:val="ListParagraph"/>
        <w:numPr>
          <w:ilvl w:val="0"/>
          <w:numId w:val="1"/>
        </w:numPr>
        <w:spacing w:after="100"/>
      </w:pPr>
      <w:r>
        <w:t xml:space="preserve">A debenture makes you a creditor with no governance rights; a cooperative membership makes you an owner with a vote.</w:t>
      </w:r>
    </w:p>
    <w:p>
      <w:pPr>
        <w:pStyle w:val="ListParagraph"/>
        <w:numPr>
          <w:ilvl w:val="0"/>
          <w:numId w:val="1"/>
        </w:numPr>
        <w:spacing w:after="100"/>
      </w:pPr>
      <w:r>
        <w:t xml:space="preserve">A bank works primarily for its shareholders; a financial cooperative works for its members.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2026-09-07T08:23:19.967Z</dcterms:created>
  <dcterms:modified xsi:type="dcterms:W3CDTF">2026-09-07T08:23:19.967Z</dcterms:modified>
</cp:coreProperties>
</file>

<file path=docProps/custom.xml><?xml version="1.0" encoding="utf-8"?>
<Properties xmlns="http://schemas.openxmlformats.org/officeDocument/2006/custom-properties" xmlns:vt="http://schemas.openxmlformats.org/officeDocument/2006/docPropsVTypes"/>
</file>