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B11519"/>
        </w:rPr>
        <w:t xml:space="preserve">BLOG POST 5 OF 10 — CLUSTER POST</w:t>
      </w:r>
    </w:p>
    <w:p>
      <w:pPr>
        <w:pStyle w:val="Heading1"/>
        <w:spacing w:after="100"/>
      </w:pPr>
      <w:r>
        <w:t xml:space="preserve">Cooperative vs. Sole Proprietorship vs. Limited Company: Which Business Model Wins?</w:t>
      </w:r>
    </w:p>
    <w:p>
      <w:pPr>
        <w:spacing w:after="200"/>
        <w:jc w:val="both"/>
      </w:pPr>
      <w:r>
        <w:rPr>
          <w:i/>
          <w:iCs/>
        </w:rPr>
        <w:t xml:space="preserve">Meta description: A plain comparison of cooperatives, corporations, partnerships, and sole proprietorships, and why ownership structure changes everything.</w:t>
      </w:r>
    </w:p>
    <w:p>
      <w:pPr>
        <w:spacing w:after="200"/>
        <w:jc w:val="both"/>
      </w:pPr>
      <w:r>
        <w:rPr>
          <w:i/>
          <w:iCs/>
        </w:rPr>
        <w:t xml:space="preserve">Suggested URL slug: /blog/cooperative-vs-corporation</w:t>
      </w:r>
    </w:p>
    <w:p>
      <w:pPr>
        <w:spacing w:after="200"/>
        <w:jc w:val="both"/>
      </w:pPr>
      <w:r>
        <w:rPr>
          <w:i/>
          <w:iCs/>
        </w:rPr>
        <w:t xml:space="preserve">Target keyword: cooperative vs corporation | Internal links: back to pillar post "What Is a Cooperative?" and laterally to related cluster posts</w:t>
      </w:r>
    </w:p>
    <w:p>
      <w:pPr>
        <w:spacing w:after="200"/>
        <w:jc w:val="both"/>
      </w:pPr>
      <w:r>
        <w:t xml:space="preserve">To really understand what makes a cooperative special, it helps to compare it directly with the other business structures people encounter most often.</w:t>
      </w:r>
    </w:p>
    <w:p>
      <w:pPr>
        <w:pStyle w:val="Heading2"/>
        <w:spacing w:after="150" w:before="300"/>
      </w:pPr>
      <w:r>
        <w:t xml:space="preserve">The Main Business Models, Defined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Sole Proprietorship: one person owns and runs the business. All decisions and all profits belong to that individual.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Partnership: two or more people share ownership and management, and profits are divided among the partners.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Corporation (Limited Company): shareholders own the business, a board runs it, and profits are paid as dividends in proportion to shares held.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Cooperative: members own and run the business on a one member, one vote basis, and surpluses are returned based on participation, not shareholding.</w:t>
      </w:r>
    </w:p>
    <w:p>
      <w:pPr>
        <w:pStyle w:val="Heading2"/>
        <w:spacing w:after="150" w:before="300"/>
      </w:pPr>
      <w:r>
        <w:t xml:space="preserve">Ownership</w:t>
      </w:r>
    </w:p>
    <w:p>
      <w:pPr>
        <w:spacing w:after="200"/>
        <w:jc w:val="both"/>
      </w:pPr>
      <w:r>
        <w:t xml:space="preserve">In a corporation, you are an owner only if you can afford to buy shares, and your voice grows with your shareholding, which tends to concentrate influence among wealthy investors. In a cooperative, membership itself is the entry point: one person, one stake, one vote.</w:t>
      </w:r>
    </w:p>
    <w:p>
      <w:pPr>
        <w:pStyle w:val="Heading2"/>
        <w:spacing w:after="150" w:before="300"/>
      </w:pPr>
      <w:r>
        <w:t xml:space="preserve">Profit</w:t>
      </w:r>
    </w:p>
    <w:p>
      <w:pPr>
        <w:spacing w:after="200"/>
        <w:jc w:val="both"/>
      </w:pPr>
      <w:r>
        <w:t xml:space="preserve">When a supermarket chain's profits rise, they flow to shareholders who may never set foot in the store. When a cooperative's surplus rises, it flows back to the members who actually created it through their participation.</w:t>
      </w:r>
    </w:p>
    <w:p>
      <w:pPr>
        <w:pStyle w:val="Heading2"/>
        <w:spacing w:after="150" w:before="300"/>
      </w:pPr>
      <w:r>
        <w:t xml:space="preserve">Resilience</w:t>
      </w:r>
    </w:p>
    <w:p>
      <w:pPr>
        <w:spacing w:after="200"/>
        <w:jc w:val="both"/>
      </w:pPr>
      <w:r>
        <w:t xml:space="preserve">Research consistently shows that cooperatives survive economic downturns better than conventional businesses. Because they are not answerable to stock markets or short-term investor sentiment, they can make decisions in members' long-term interest. During the 2008 global financial crisis, cooperative banks fared notably better than their commercial counterparts.</w:t>
      </w:r>
    </w:p>
    <w:p>
      <w:pPr>
        <w:pStyle w:val="Heading2"/>
        <w:spacing w:after="150" w:before="300"/>
      </w:pPr>
      <w:r>
        <w:t xml:space="preserve">Accountability</w:t>
      </w:r>
    </w:p>
    <w:p>
      <w:pPr>
        <w:spacing w:after="200"/>
        <w:jc w:val="both"/>
      </w:pPr>
      <w:r>
        <w:t xml:space="preserve">Shareholders in a corporation can sell their shares and walk away at any time. Cooperative membership is personal and cannot easily be transferred, which creates a deeper form of accountability: members remain invested in the long-term health of the organisation because exit is not simply a matter of selling a stake.</w:t>
      </w:r>
    </w:p>
    <w:p>
      <w:pPr>
        <w:pStyle w:val="Heading2"/>
        <w:spacing w:after="150" w:before="300"/>
      </w:pPr>
      <w:r>
        <w:t xml:space="preserve">What This Means for GTCS Members</w:t>
      </w:r>
    </w:p>
    <w:p>
      <w:pPr>
        <w:spacing w:after="200"/>
        <w:jc w:val="both"/>
      </w:pPr>
      <w:r>
        <w:t xml:space="preserve">This is the same structural advantage that underpins a cooperative society such as GTCS. Because it answers to its members rather than to outside shareholders chasing quarterly returns, decisions can be made in the interest of long-term member wealth rather than short-term investor gain.</w:t>
      </w:r>
    </w:p>
    <w:p>
      <w:pPr>
        <w:pStyle w:val="Heading2"/>
        <w:spacing w:after="150" w:before="300"/>
      </w:pPr>
      <w:r>
        <w:t xml:space="preserve">Key Takeaways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Corporations answer to shareholders; cooperatives answer to members.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In cooperatives, it is one vote per person, not one vote per share.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Surpluses go back to members in proportion to participation, not to remote investors.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Cooperatives are demonstrably more resilient during economic crises.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2026-09-07T08:23:19.973Z</dcterms:created>
  <dcterms:modified xsi:type="dcterms:W3CDTF">2026-09-07T08:23:19.973Z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